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3787C" w14:textId="346B97F5" w:rsidR="00BD113A" w:rsidRPr="00486595" w:rsidRDefault="00BD113A" w:rsidP="004865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40"/>
        </w:rPr>
      </w:pPr>
      <w:r w:rsidRPr="00486595">
        <w:rPr>
          <w:rFonts w:ascii="Times New Roman" w:hAnsi="Times New Roman" w:cs="Times New Roman"/>
          <w:b/>
          <w:sz w:val="32"/>
          <w:szCs w:val="32"/>
        </w:rPr>
        <w:t>A Hybrid Shape Memory Polymer</w:t>
      </w:r>
      <w:r w:rsidR="00501BE8">
        <w:rPr>
          <w:rFonts w:ascii="Times New Roman" w:hAnsi="Times New Roman" w:cs="Times New Roman"/>
          <w:b/>
          <w:sz w:val="32"/>
          <w:szCs w:val="32"/>
        </w:rPr>
        <w:t>-</w:t>
      </w:r>
      <w:r w:rsidRPr="00486595">
        <w:rPr>
          <w:rFonts w:ascii="Times New Roman" w:hAnsi="Times New Roman" w:cs="Times New Roman"/>
          <w:b/>
          <w:sz w:val="32"/>
          <w:szCs w:val="32"/>
        </w:rPr>
        <w:t xml:space="preserve">Filled Metallic Foam Composite with Multiple Functionality </w:t>
      </w:r>
    </w:p>
    <w:p w14:paraId="5D3209A8" w14:textId="1EB15046" w:rsidR="00BD113A" w:rsidRPr="00E17BAF" w:rsidRDefault="00BD113A" w:rsidP="004865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proofErr w:type="spellStart"/>
      <w:r w:rsidRPr="00E17BAF">
        <w:rPr>
          <w:rFonts w:ascii="Times New Roman" w:eastAsia="Times New Roman" w:hAnsi="Times New Roman" w:cs="Times New Roman"/>
        </w:rPr>
        <w:t>Guoqiang</w:t>
      </w:r>
      <w:proofErr w:type="spellEnd"/>
      <w:r w:rsidRPr="00E17BAF">
        <w:rPr>
          <w:rFonts w:ascii="Times New Roman" w:eastAsia="Times New Roman" w:hAnsi="Times New Roman" w:cs="Times New Roman"/>
        </w:rPr>
        <w:t xml:space="preserve"> Li &amp;</w:t>
      </w:r>
      <w:r w:rsidR="00617B3E" w:rsidRPr="00E17BAF">
        <w:rPr>
          <w:rFonts w:ascii="Times New Roman" w:eastAsia="Times New Roman" w:hAnsi="Times New Roman" w:cs="Times New Roman"/>
        </w:rPr>
        <w:t xml:space="preserve"> </w:t>
      </w:r>
      <w:r w:rsidRPr="00E17BAF">
        <w:rPr>
          <w:rFonts w:ascii="Times New Roman" w:eastAsia="Times New Roman" w:hAnsi="Times New Roman" w:cs="Times New Roman"/>
        </w:rPr>
        <w:t xml:space="preserve">John </w:t>
      </w:r>
      <w:proofErr w:type="spellStart"/>
      <w:r w:rsidRPr="00E17BAF">
        <w:rPr>
          <w:rFonts w:ascii="Times New Roman" w:eastAsia="Times New Roman" w:hAnsi="Times New Roman" w:cs="Times New Roman"/>
        </w:rPr>
        <w:t>Konlan</w:t>
      </w:r>
      <w:proofErr w:type="spellEnd"/>
      <w:r w:rsidRPr="00E17BAF">
        <w:rPr>
          <w:rFonts w:ascii="Times New Roman" w:eastAsia="Times New Roman" w:hAnsi="Times New Roman" w:cs="Times New Roman"/>
        </w:rPr>
        <w:t>, Lou</w:t>
      </w:r>
      <w:r w:rsidR="00501BE8" w:rsidRPr="00E17BAF">
        <w:rPr>
          <w:rFonts w:ascii="Times New Roman" w:eastAsia="Times New Roman" w:hAnsi="Times New Roman" w:cs="Times New Roman"/>
        </w:rPr>
        <w:t>i</w:t>
      </w:r>
      <w:r w:rsidRPr="00E17BAF">
        <w:rPr>
          <w:rFonts w:ascii="Times New Roman" w:eastAsia="Times New Roman" w:hAnsi="Times New Roman" w:cs="Times New Roman"/>
        </w:rPr>
        <w:t>siana State University</w:t>
      </w:r>
    </w:p>
    <w:p w14:paraId="574423E5" w14:textId="77777777" w:rsidR="009E5409" w:rsidRPr="007C5720" w:rsidRDefault="009E5409" w:rsidP="004865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9726" w:type="dxa"/>
        <w:tblLook w:val="04A0" w:firstRow="1" w:lastRow="0" w:firstColumn="1" w:lastColumn="0" w:noHBand="0" w:noVBand="1"/>
      </w:tblPr>
      <w:tblGrid>
        <w:gridCol w:w="3595"/>
        <w:gridCol w:w="6131"/>
      </w:tblGrid>
      <w:tr w:rsidR="00486595" w:rsidRPr="008E6442" w14:paraId="0DFAC08C" w14:textId="77777777" w:rsidTr="00486595">
        <w:trPr>
          <w:trHeight w:val="288"/>
        </w:trPr>
        <w:tc>
          <w:tcPr>
            <w:tcW w:w="3595" w:type="dxa"/>
            <w:vAlign w:val="center"/>
          </w:tcPr>
          <w:p w14:paraId="0E7F1A5E" w14:textId="77777777" w:rsidR="00486595" w:rsidRPr="008E6442" w:rsidRDefault="00486595" w:rsidP="003C0F2B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 w:cs="Times New Roman"/>
                <w:bCs/>
                <w:i/>
                <w:color w:val="000000"/>
                <w:szCs w:val="24"/>
              </w:rPr>
            </w:pPr>
            <w:r w:rsidRPr="008E6442">
              <w:rPr>
                <w:rFonts w:ascii="Times New Roman" w:hAnsi="Times New Roman" w:cs="Times New Roman"/>
                <w:bCs/>
                <w:i/>
                <w:color w:val="000000"/>
                <w:szCs w:val="24"/>
              </w:rPr>
              <w:t>Award Title:</w:t>
            </w:r>
          </w:p>
        </w:tc>
        <w:tc>
          <w:tcPr>
            <w:tcW w:w="6131" w:type="dxa"/>
            <w:vAlign w:val="center"/>
          </w:tcPr>
          <w:p w14:paraId="3D234AD6" w14:textId="77777777" w:rsidR="00486595" w:rsidRPr="008E6442" w:rsidRDefault="00486595" w:rsidP="003C0F2B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8E6442">
              <w:rPr>
                <w:rFonts w:ascii="Times New Roman" w:hAnsi="Times New Roman" w:cs="Times New Roman"/>
                <w:bCs/>
                <w:color w:val="000000"/>
                <w:szCs w:val="24"/>
              </w:rPr>
              <w:t>Louisiana Materials Alliance (LAMDA)</w:t>
            </w:r>
          </w:p>
        </w:tc>
      </w:tr>
      <w:tr w:rsidR="00486595" w:rsidRPr="008E6442" w14:paraId="3CA0243B" w14:textId="77777777" w:rsidTr="00486595">
        <w:trPr>
          <w:trHeight w:val="288"/>
        </w:trPr>
        <w:tc>
          <w:tcPr>
            <w:tcW w:w="3595" w:type="dxa"/>
            <w:vAlign w:val="center"/>
          </w:tcPr>
          <w:p w14:paraId="67B9754D" w14:textId="77777777" w:rsidR="00486595" w:rsidRPr="008E6442" w:rsidRDefault="00486595" w:rsidP="003C0F2B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 w:cs="Times New Roman"/>
                <w:bCs/>
                <w:i/>
                <w:color w:val="000000"/>
                <w:szCs w:val="24"/>
              </w:rPr>
            </w:pPr>
            <w:r w:rsidRPr="008E6442">
              <w:rPr>
                <w:rFonts w:ascii="Times New Roman" w:hAnsi="Times New Roman" w:cs="Times New Roman"/>
                <w:bCs/>
                <w:i/>
                <w:color w:val="000000"/>
                <w:szCs w:val="24"/>
              </w:rPr>
              <w:t>NSF Award Number:</w:t>
            </w:r>
          </w:p>
        </w:tc>
        <w:tc>
          <w:tcPr>
            <w:tcW w:w="6131" w:type="dxa"/>
            <w:vAlign w:val="center"/>
          </w:tcPr>
          <w:p w14:paraId="50D5FEE3" w14:textId="77777777" w:rsidR="00486595" w:rsidRPr="008E6442" w:rsidRDefault="00486595" w:rsidP="003C0F2B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8E6442">
              <w:rPr>
                <w:rFonts w:ascii="Times New Roman" w:hAnsi="Times New Roman" w:cs="Times New Roman"/>
                <w:bCs/>
                <w:color w:val="000000"/>
                <w:szCs w:val="24"/>
              </w:rPr>
              <w:t>NSF OIA-1946231</w:t>
            </w:r>
          </w:p>
        </w:tc>
      </w:tr>
      <w:tr w:rsidR="00486595" w:rsidRPr="008E6442" w14:paraId="32A890EC" w14:textId="77777777" w:rsidTr="00486595">
        <w:trPr>
          <w:trHeight w:val="288"/>
        </w:trPr>
        <w:tc>
          <w:tcPr>
            <w:tcW w:w="3595" w:type="dxa"/>
            <w:vAlign w:val="center"/>
          </w:tcPr>
          <w:p w14:paraId="669AB623" w14:textId="77777777" w:rsidR="00486595" w:rsidRPr="008E6442" w:rsidRDefault="00486595" w:rsidP="003C0F2B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 w:cs="Times New Roman"/>
                <w:bCs/>
                <w:i/>
                <w:color w:val="000000"/>
                <w:szCs w:val="24"/>
              </w:rPr>
            </w:pPr>
            <w:r w:rsidRPr="008E6442">
              <w:rPr>
                <w:rFonts w:ascii="Times New Roman" w:hAnsi="Times New Roman" w:cs="Times New Roman"/>
                <w:bCs/>
                <w:i/>
                <w:color w:val="000000"/>
                <w:szCs w:val="24"/>
              </w:rPr>
              <w:t>Principal Investigator:</w:t>
            </w:r>
          </w:p>
        </w:tc>
        <w:tc>
          <w:tcPr>
            <w:tcW w:w="6131" w:type="dxa"/>
            <w:vAlign w:val="center"/>
          </w:tcPr>
          <w:p w14:paraId="584A3A39" w14:textId="77777777" w:rsidR="00486595" w:rsidRPr="008E6442" w:rsidRDefault="00486595" w:rsidP="003C0F2B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8E6442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Michael </w:t>
            </w:r>
            <w:proofErr w:type="spellStart"/>
            <w:r w:rsidRPr="008E6442">
              <w:rPr>
                <w:rFonts w:ascii="Times New Roman" w:hAnsi="Times New Roman" w:cs="Times New Roman"/>
                <w:bCs/>
                <w:color w:val="000000"/>
                <w:szCs w:val="24"/>
              </w:rPr>
              <w:t>Khonsari</w:t>
            </w:r>
            <w:proofErr w:type="spellEnd"/>
          </w:p>
        </w:tc>
      </w:tr>
      <w:tr w:rsidR="00486595" w:rsidRPr="008E6442" w14:paraId="3E6733B5" w14:textId="77777777" w:rsidTr="00486595">
        <w:trPr>
          <w:trHeight w:val="288"/>
        </w:trPr>
        <w:tc>
          <w:tcPr>
            <w:tcW w:w="3595" w:type="dxa"/>
            <w:vAlign w:val="center"/>
          </w:tcPr>
          <w:p w14:paraId="07CC7D03" w14:textId="77777777" w:rsidR="00486595" w:rsidRPr="008E6442" w:rsidRDefault="00486595" w:rsidP="003C0F2B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 w:cs="Times New Roman"/>
                <w:bCs/>
                <w:i/>
                <w:color w:val="000000"/>
                <w:szCs w:val="24"/>
              </w:rPr>
            </w:pPr>
            <w:r w:rsidRPr="008E6442">
              <w:rPr>
                <w:rFonts w:ascii="Times New Roman" w:hAnsi="Times New Roman" w:cs="Times New Roman"/>
                <w:bCs/>
                <w:i/>
                <w:color w:val="000000"/>
                <w:szCs w:val="24"/>
              </w:rPr>
              <w:t>Lead Institution Name:</w:t>
            </w:r>
          </w:p>
        </w:tc>
        <w:tc>
          <w:tcPr>
            <w:tcW w:w="6131" w:type="dxa"/>
            <w:vAlign w:val="center"/>
          </w:tcPr>
          <w:p w14:paraId="4AE4964F" w14:textId="77777777" w:rsidR="00486595" w:rsidRPr="008E6442" w:rsidRDefault="00486595" w:rsidP="003C0F2B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8E6442">
              <w:rPr>
                <w:rFonts w:ascii="Times New Roman" w:hAnsi="Times New Roman" w:cs="Times New Roman"/>
                <w:bCs/>
                <w:color w:val="000000"/>
                <w:szCs w:val="24"/>
              </w:rPr>
              <w:t>Louisiana State University</w:t>
            </w:r>
          </w:p>
        </w:tc>
      </w:tr>
      <w:tr w:rsidR="00486595" w:rsidRPr="008E6442" w14:paraId="61DC9249" w14:textId="77777777" w:rsidTr="00486595">
        <w:trPr>
          <w:trHeight w:val="288"/>
        </w:trPr>
        <w:tc>
          <w:tcPr>
            <w:tcW w:w="3595" w:type="dxa"/>
            <w:vAlign w:val="center"/>
          </w:tcPr>
          <w:p w14:paraId="18378CE2" w14:textId="77777777" w:rsidR="00486595" w:rsidRPr="008E6442" w:rsidRDefault="00486595" w:rsidP="003C0F2B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 w:cs="Times New Roman"/>
                <w:bCs/>
                <w:i/>
                <w:color w:val="000000"/>
                <w:szCs w:val="24"/>
              </w:rPr>
            </w:pPr>
            <w:r w:rsidRPr="008E6442">
              <w:rPr>
                <w:rFonts w:ascii="Times New Roman" w:hAnsi="Times New Roman" w:cs="Times New Roman"/>
                <w:bCs/>
                <w:i/>
                <w:color w:val="000000"/>
                <w:szCs w:val="24"/>
              </w:rPr>
              <w:t>Award Start Date:</w:t>
            </w:r>
          </w:p>
        </w:tc>
        <w:tc>
          <w:tcPr>
            <w:tcW w:w="6131" w:type="dxa"/>
            <w:vAlign w:val="center"/>
          </w:tcPr>
          <w:p w14:paraId="262483AF" w14:textId="77777777" w:rsidR="00486595" w:rsidRPr="008E6442" w:rsidRDefault="00486595" w:rsidP="003C0F2B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8E6442">
              <w:rPr>
                <w:rFonts w:ascii="Times New Roman" w:hAnsi="Times New Roman" w:cs="Times New Roman"/>
                <w:bCs/>
                <w:color w:val="000000"/>
                <w:szCs w:val="24"/>
              </w:rPr>
              <w:t>07/01/2020</w:t>
            </w:r>
          </w:p>
        </w:tc>
      </w:tr>
      <w:tr w:rsidR="00486595" w:rsidRPr="008E6442" w14:paraId="6C007E61" w14:textId="77777777" w:rsidTr="00486595">
        <w:trPr>
          <w:trHeight w:val="288"/>
        </w:trPr>
        <w:tc>
          <w:tcPr>
            <w:tcW w:w="3595" w:type="dxa"/>
            <w:vAlign w:val="center"/>
          </w:tcPr>
          <w:p w14:paraId="65E4DFD2" w14:textId="77777777" w:rsidR="00486595" w:rsidRPr="008E6442" w:rsidRDefault="00486595" w:rsidP="003C0F2B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 w:cs="Times New Roman"/>
                <w:bCs/>
                <w:i/>
                <w:color w:val="000000"/>
                <w:szCs w:val="24"/>
              </w:rPr>
            </w:pPr>
            <w:r w:rsidRPr="008E6442">
              <w:rPr>
                <w:rFonts w:ascii="Times New Roman" w:hAnsi="Times New Roman" w:cs="Times New Roman"/>
                <w:bCs/>
                <w:i/>
                <w:color w:val="000000"/>
                <w:szCs w:val="24"/>
              </w:rPr>
              <w:t>Award End Date:</w:t>
            </w:r>
          </w:p>
        </w:tc>
        <w:tc>
          <w:tcPr>
            <w:tcW w:w="6131" w:type="dxa"/>
            <w:vAlign w:val="center"/>
          </w:tcPr>
          <w:p w14:paraId="186B6B4F" w14:textId="77777777" w:rsidR="00486595" w:rsidRPr="008E6442" w:rsidRDefault="00486595" w:rsidP="003C0F2B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8E6442">
              <w:rPr>
                <w:rFonts w:ascii="Times New Roman" w:hAnsi="Times New Roman" w:cs="Times New Roman"/>
                <w:bCs/>
                <w:color w:val="000000"/>
                <w:szCs w:val="24"/>
              </w:rPr>
              <w:t>06/30/2025</w:t>
            </w:r>
          </w:p>
        </w:tc>
      </w:tr>
      <w:tr w:rsidR="00486595" w:rsidRPr="008E6442" w14:paraId="35D0FABC" w14:textId="77777777" w:rsidTr="00486595">
        <w:trPr>
          <w:trHeight w:val="288"/>
        </w:trPr>
        <w:tc>
          <w:tcPr>
            <w:tcW w:w="3595" w:type="dxa"/>
            <w:vAlign w:val="center"/>
          </w:tcPr>
          <w:p w14:paraId="69FD306B" w14:textId="77777777" w:rsidR="00486595" w:rsidRPr="008E6442" w:rsidRDefault="00486595" w:rsidP="003C0F2B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 w:cs="Times New Roman"/>
                <w:bCs/>
                <w:i/>
                <w:color w:val="000000"/>
                <w:szCs w:val="24"/>
              </w:rPr>
            </w:pPr>
            <w:r w:rsidRPr="008E6442">
              <w:rPr>
                <w:rFonts w:ascii="Times New Roman" w:hAnsi="Times New Roman" w:cs="Times New Roman"/>
                <w:bCs/>
                <w:i/>
                <w:color w:val="000000"/>
                <w:szCs w:val="24"/>
              </w:rPr>
              <w:t>Highlight Submission Date:</w:t>
            </w:r>
          </w:p>
        </w:tc>
        <w:tc>
          <w:tcPr>
            <w:tcW w:w="6131" w:type="dxa"/>
            <w:vAlign w:val="center"/>
          </w:tcPr>
          <w:p w14:paraId="31376957" w14:textId="77777777" w:rsidR="00486595" w:rsidRPr="008E6442" w:rsidRDefault="00486595" w:rsidP="003C0F2B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8E6442">
              <w:rPr>
                <w:rFonts w:ascii="Times New Roman" w:hAnsi="Times New Roman" w:cs="Times New Roman"/>
                <w:bCs/>
                <w:color w:val="000000"/>
                <w:szCs w:val="24"/>
              </w:rPr>
              <w:t>02/27/2023</w:t>
            </w:r>
          </w:p>
        </w:tc>
      </w:tr>
    </w:tbl>
    <w:p w14:paraId="0A7C15E9" w14:textId="77777777" w:rsidR="003C0F2B" w:rsidRDefault="003C0F2B" w:rsidP="005A48BA">
      <w:pPr>
        <w:spacing w:after="0" w:line="240" w:lineRule="auto"/>
        <w:jc w:val="both"/>
        <w:rPr>
          <w:rStyle w:val="Strong"/>
          <w:rFonts w:ascii="Times New Roman" w:hAnsi="Times New Roman" w:cs="Times New Roman"/>
        </w:rPr>
      </w:pPr>
    </w:p>
    <w:p w14:paraId="77CA0002" w14:textId="14A49F33" w:rsidR="00BD113A" w:rsidRPr="00501BE8" w:rsidRDefault="00BD113A" w:rsidP="00EF70AE">
      <w:pPr>
        <w:spacing w:after="0" w:line="240" w:lineRule="auto"/>
        <w:rPr>
          <w:rStyle w:val="red"/>
          <w:rFonts w:ascii="Times New Roman" w:hAnsi="Times New Roman" w:cs="Times New Roman"/>
        </w:rPr>
      </w:pPr>
      <w:r w:rsidRPr="00501BE8">
        <w:rPr>
          <w:rStyle w:val="Strong"/>
          <w:rFonts w:ascii="Times New Roman" w:hAnsi="Times New Roman" w:cs="Times New Roman"/>
        </w:rPr>
        <w:t>What is the outcome or accomplishment?</w:t>
      </w:r>
      <w:r w:rsidRPr="00501BE8">
        <w:rPr>
          <w:rFonts w:ascii="Times New Roman" w:hAnsi="Times New Roman" w:cs="Times New Roman"/>
        </w:rPr>
        <w:t xml:space="preserve"> (1-2 short sentences describing it and why it is transformative; 50-word maximum </w:t>
      </w:r>
      <w:proofErr w:type="gramStart"/>
      <w:r w:rsidRPr="00501BE8">
        <w:rPr>
          <w:rFonts w:ascii="Times New Roman" w:hAnsi="Times New Roman" w:cs="Times New Roman"/>
        </w:rPr>
        <w:t>suggested)</w:t>
      </w:r>
      <w:r w:rsidRPr="00501BE8">
        <w:rPr>
          <w:rStyle w:val="red"/>
          <w:rFonts w:ascii="Times New Roman" w:hAnsi="Times New Roman" w:cs="Times New Roman"/>
        </w:rPr>
        <w:t>*</w:t>
      </w:r>
      <w:proofErr w:type="gramEnd"/>
    </w:p>
    <w:p w14:paraId="1B6F358E" w14:textId="7CE060C9" w:rsidR="00BD113A" w:rsidRPr="003C0F2B" w:rsidRDefault="00BD113A" w:rsidP="00EF70AE">
      <w:pPr>
        <w:spacing w:after="0" w:line="240" w:lineRule="auto"/>
        <w:rPr>
          <w:rStyle w:val="Emphasis"/>
          <w:rFonts w:ascii="Times New Roman" w:hAnsi="Times New Roman" w:cs="Times New Roman"/>
          <w:i w:val="0"/>
          <w:iCs w:val="0"/>
        </w:rPr>
      </w:pPr>
      <w:r w:rsidRPr="00501BE8">
        <w:rPr>
          <w:rFonts w:ascii="Times New Roman" w:hAnsi="Times New Roman" w:cs="Times New Roman"/>
        </w:rPr>
        <w:br/>
      </w:r>
      <w:r w:rsidRPr="003C0F2B">
        <w:rPr>
          <w:rStyle w:val="Emphasis"/>
          <w:rFonts w:ascii="Times New Roman" w:hAnsi="Times New Roman" w:cs="Times New Roman"/>
          <w:i w:val="0"/>
          <w:iCs w:val="0"/>
        </w:rPr>
        <w:t>Using advanced mechanical design and manufacturing technique</w:t>
      </w:r>
      <w:r w:rsidR="00FD777E">
        <w:rPr>
          <w:rStyle w:val="Emphasis"/>
          <w:rFonts w:ascii="Times New Roman" w:hAnsi="Times New Roman" w:cs="Times New Roman"/>
          <w:i w:val="0"/>
          <w:iCs w:val="0"/>
        </w:rPr>
        <w:t>s</w:t>
      </w:r>
      <w:r w:rsidRPr="003C0F2B">
        <w:rPr>
          <w:rStyle w:val="Emphasis"/>
          <w:rFonts w:ascii="Times New Roman" w:hAnsi="Times New Roman" w:cs="Times New Roman"/>
          <w:i w:val="0"/>
          <w:iCs w:val="0"/>
        </w:rPr>
        <w:t xml:space="preserve">, LAMDA </w:t>
      </w:r>
      <w:r w:rsidR="00EF70AE">
        <w:rPr>
          <w:rStyle w:val="Emphasis"/>
          <w:rFonts w:ascii="Times New Roman" w:hAnsi="Times New Roman" w:cs="Times New Roman"/>
          <w:i w:val="0"/>
          <w:iCs w:val="0"/>
        </w:rPr>
        <w:t>researchers</w:t>
      </w:r>
      <w:r w:rsidRPr="003C0F2B">
        <w:rPr>
          <w:rStyle w:val="Emphasis"/>
          <w:rFonts w:ascii="Times New Roman" w:hAnsi="Times New Roman" w:cs="Times New Roman"/>
          <w:i w:val="0"/>
          <w:iCs w:val="0"/>
        </w:rPr>
        <w:t xml:space="preserve"> have developed a lightweight shape memory composite using </w:t>
      </w:r>
      <w:r w:rsidR="00FD777E">
        <w:rPr>
          <w:rStyle w:val="Emphasis"/>
          <w:rFonts w:ascii="Times New Roman" w:hAnsi="Times New Roman" w:cs="Times New Roman"/>
          <w:i w:val="0"/>
          <w:iCs w:val="0"/>
        </w:rPr>
        <w:t>a</w:t>
      </w:r>
      <w:r w:rsidRPr="003C0F2B">
        <w:rPr>
          <w:rStyle w:val="Emphasis"/>
          <w:rFonts w:ascii="Times New Roman" w:hAnsi="Times New Roman" w:cs="Times New Roman"/>
          <w:i w:val="0"/>
          <w:iCs w:val="0"/>
        </w:rPr>
        <w:t xml:space="preserve">luminum metallic </w:t>
      </w:r>
      <w:r w:rsidR="001A5CAF" w:rsidRPr="003C0F2B">
        <w:rPr>
          <w:rStyle w:val="Emphasis"/>
          <w:rFonts w:ascii="Times New Roman" w:hAnsi="Times New Roman" w:cs="Times New Roman"/>
          <w:i w:val="0"/>
          <w:iCs w:val="0"/>
        </w:rPr>
        <w:t xml:space="preserve">open-cell </w:t>
      </w:r>
      <w:r w:rsidRPr="003C0F2B">
        <w:rPr>
          <w:rStyle w:val="Emphasis"/>
          <w:rFonts w:ascii="Times New Roman" w:hAnsi="Times New Roman" w:cs="Times New Roman"/>
          <w:i w:val="0"/>
          <w:iCs w:val="0"/>
        </w:rPr>
        <w:t xml:space="preserve">foam as </w:t>
      </w:r>
      <w:r w:rsidR="00FD777E">
        <w:rPr>
          <w:rStyle w:val="Emphasis"/>
          <w:rFonts w:ascii="Times New Roman" w:hAnsi="Times New Roman" w:cs="Times New Roman"/>
          <w:i w:val="0"/>
          <w:iCs w:val="0"/>
        </w:rPr>
        <w:t xml:space="preserve">a </w:t>
      </w:r>
      <w:r w:rsidR="001A5CAF" w:rsidRPr="003C0F2B">
        <w:rPr>
          <w:rStyle w:val="Emphasis"/>
          <w:rFonts w:ascii="Times New Roman" w:hAnsi="Times New Roman" w:cs="Times New Roman"/>
          <w:i w:val="0"/>
          <w:iCs w:val="0"/>
        </w:rPr>
        <w:t xml:space="preserve">skeleton </w:t>
      </w:r>
      <w:r w:rsidR="00FD777E">
        <w:rPr>
          <w:rStyle w:val="Emphasis"/>
          <w:rFonts w:ascii="Times New Roman" w:hAnsi="Times New Roman" w:cs="Times New Roman"/>
          <w:i w:val="0"/>
          <w:iCs w:val="0"/>
        </w:rPr>
        <w:t xml:space="preserve">that is </w:t>
      </w:r>
      <w:r w:rsidR="001A5CAF" w:rsidRPr="003C0F2B">
        <w:rPr>
          <w:rStyle w:val="Emphasis"/>
          <w:rFonts w:ascii="Times New Roman" w:hAnsi="Times New Roman" w:cs="Times New Roman"/>
          <w:i w:val="0"/>
          <w:iCs w:val="0"/>
        </w:rPr>
        <w:t>filled in with a</w:t>
      </w:r>
      <w:r w:rsidRPr="003C0F2B">
        <w:rPr>
          <w:rStyle w:val="Emphasis"/>
          <w:rFonts w:ascii="Times New Roman" w:hAnsi="Times New Roman" w:cs="Times New Roman"/>
          <w:i w:val="0"/>
          <w:iCs w:val="0"/>
        </w:rPr>
        <w:t xml:space="preserve"> very tough shape memory </w:t>
      </w:r>
      <w:r w:rsidR="001A5CAF" w:rsidRPr="003C0F2B">
        <w:rPr>
          <w:rStyle w:val="Emphasis"/>
          <w:rFonts w:ascii="Times New Roman" w:hAnsi="Times New Roman" w:cs="Times New Roman"/>
          <w:i w:val="0"/>
          <w:iCs w:val="0"/>
        </w:rPr>
        <w:t>polymer</w:t>
      </w:r>
      <w:r w:rsidRPr="003C0F2B">
        <w:rPr>
          <w:rStyle w:val="Emphasis"/>
          <w:rFonts w:ascii="Times New Roman" w:hAnsi="Times New Roman" w:cs="Times New Roman"/>
          <w:i w:val="0"/>
          <w:iCs w:val="0"/>
        </w:rPr>
        <w:t xml:space="preserve">. The hybrid composite exhibits excellent mechanical properties and possesses the ability to restore its original shape when deformed </w:t>
      </w:r>
      <w:r w:rsidR="001A5CAF" w:rsidRPr="003C0F2B">
        <w:rPr>
          <w:rStyle w:val="Emphasis"/>
          <w:rFonts w:ascii="Times New Roman" w:hAnsi="Times New Roman" w:cs="Times New Roman"/>
          <w:i w:val="0"/>
          <w:iCs w:val="0"/>
        </w:rPr>
        <w:t>and</w:t>
      </w:r>
      <w:r w:rsidRPr="003C0F2B">
        <w:rPr>
          <w:rStyle w:val="Emphasis"/>
          <w:rFonts w:ascii="Times New Roman" w:hAnsi="Times New Roman" w:cs="Times New Roman"/>
          <w:i w:val="0"/>
          <w:iCs w:val="0"/>
        </w:rPr>
        <w:t xml:space="preserve"> strain sensing </w:t>
      </w:r>
      <w:r w:rsidR="001A5CAF" w:rsidRPr="003C0F2B">
        <w:rPr>
          <w:rStyle w:val="Emphasis"/>
          <w:rFonts w:ascii="Times New Roman" w:hAnsi="Times New Roman" w:cs="Times New Roman"/>
          <w:i w:val="0"/>
          <w:iCs w:val="0"/>
        </w:rPr>
        <w:t>capability</w:t>
      </w:r>
      <w:r w:rsidRPr="003C0F2B">
        <w:rPr>
          <w:rStyle w:val="Emphasis"/>
          <w:rFonts w:ascii="Times New Roman" w:hAnsi="Times New Roman" w:cs="Times New Roman"/>
          <w:i w:val="0"/>
          <w:iCs w:val="0"/>
        </w:rPr>
        <w:t xml:space="preserve">. </w:t>
      </w:r>
    </w:p>
    <w:p w14:paraId="1466408F" w14:textId="77777777" w:rsidR="00BD113A" w:rsidRPr="00501BE8" w:rsidRDefault="00BD113A" w:rsidP="00EF70AE">
      <w:pPr>
        <w:spacing w:after="0" w:line="240" w:lineRule="auto"/>
        <w:rPr>
          <w:rStyle w:val="Emphasis"/>
          <w:rFonts w:ascii="Arial" w:hAnsi="Arial" w:cs="Arial"/>
          <w:i w:val="0"/>
          <w:iCs w:val="0"/>
          <w:sz w:val="21"/>
          <w:szCs w:val="21"/>
        </w:rPr>
      </w:pPr>
    </w:p>
    <w:p w14:paraId="31C77BBA" w14:textId="77777777" w:rsidR="00BD113A" w:rsidRPr="00501BE8" w:rsidRDefault="00BD113A" w:rsidP="00EF70AE">
      <w:pPr>
        <w:spacing w:after="0" w:line="240" w:lineRule="auto"/>
        <w:rPr>
          <w:rStyle w:val="red"/>
          <w:rFonts w:ascii="Times New Roman" w:hAnsi="Times New Roman" w:cs="Times New Roman"/>
        </w:rPr>
      </w:pPr>
      <w:r w:rsidRPr="00501BE8">
        <w:rPr>
          <w:rStyle w:val="Strong"/>
          <w:rFonts w:ascii="Times New Roman" w:hAnsi="Times New Roman" w:cs="Times New Roman"/>
        </w:rPr>
        <w:t>What is the impact?</w:t>
      </w:r>
      <w:r w:rsidRPr="00501BE8">
        <w:rPr>
          <w:rFonts w:ascii="Times New Roman" w:hAnsi="Times New Roman" w:cs="Times New Roman"/>
        </w:rPr>
        <w:t xml:space="preserve"> (1-2 simple sentences describing the benefits for science, industry, society, the economy, national security, </w:t>
      </w:r>
      <w:r w:rsidRPr="00501BE8">
        <w:rPr>
          <w:rFonts w:ascii="Times New Roman" w:hAnsi="Times New Roman" w:cs="Times New Roman"/>
          <w:i/>
        </w:rPr>
        <w:t>etc.</w:t>
      </w:r>
      <w:r w:rsidRPr="00501BE8">
        <w:rPr>
          <w:rFonts w:ascii="Times New Roman" w:hAnsi="Times New Roman" w:cs="Times New Roman"/>
        </w:rPr>
        <w:t>; suggested 50-word maximum)</w:t>
      </w:r>
    </w:p>
    <w:p w14:paraId="4CE256E0" w14:textId="234887E8" w:rsidR="00BD113A" w:rsidRPr="00501BE8" w:rsidRDefault="00BD113A" w:rsidP="00EF70AE">
      <w:pPr>
        <w:spacing w:after="0" w:line="240" w:lineRule="auto"/>
        <w:rPr>
          <w:rStyle w:val="Emphasis"/>
          <w:rFonts w:ascii="Times New Roman" w:hAnsi="Times New Roman" w:cs="Times New Roman"/>
          <w:i w:val="0"/>
          <w:iCs w:val="0"/>
        </w:rPr>
      </w:pPr>
      <w:r w:rsidRPr="00501BE8">
        <w:rPr>
          <w:rFonts w:ascii="Times New Roman" w:hAnsi="Times New Roman" w:cs="Times New Roman"/>
        </w:rPr>
        <w:br/>
      </w:r>
      <w:r w:rsidR="00055D0F" w:rsidRPr="003C0F2B">
        <w:rPr>
          <w:rStyle w:val="Emphasis"/>
          <w:rFonts w:ascii="Times New Roman" w:hAnsi="Times New Roman" w:cs="Times New Roman"/>
          <w:i w:val="0"/>
          <w:iCs w:val="0"/>
        </w:rPr>
        <w:t>The hybrid</w:t>
      </w:r>
      <w:r w:rsidR="001C15DD" w:rsidRPr="003C0F2B">
        <w:rPr>
          <w:rStyle w:val="Emphasis"/>
          <w:rFonts w:ascii="Times New Roman" w:hAnsi="Times New Roman" w:cs="Times New Roman"/>
          <w:i w:val="0"/>
          <w:iCs w:val="0"/>
        </w:rPr>
        <w:t xml:space="preserve"> </w:t>
      </w:r>
      <w:r w:rsidR="004C750E" w:rsidRPr="003C0F2B">
        <w:rPr>
          <w:rStyle w:val="Emphasis"/>
          <w:rFonts w:ascii="Times New Roman" w:hAnsi="Times New Roman" w:cs="Times New Roman"/>
          <w:i w:val="0"/>
          <w:iCs w:val="0"/>
        </w:rPr>
        <w:t xml:space="preserve">foam </w:t>
      </w:r>
      <w:r w:rsidR="00C731AD" w:rsidRPr="003C0F2B">
        <w:rPr>
          <w:rStyle w:val="Emphasis"/>
          <w:rFonts w:ascii="Times New Roman" w:hAnsi="Times New Roman" w:cs="Times New Roman"/>
          <w:i w:val="0"/>
          <w:iCs w:val="0"/>
        </w:rPr>
        <w:t xml:space="preserve">enhances sandwich structures due to its super lightweight </w:t>
      </w:r>
      <w:r w:rsidR="00194FCA" w:rsidRPr="003C0F2B">
        <w:rPr>
          <w:rStyle w:val="Emphasis"/>
          <w:rFonts w:ascii="Times New Roman" w:hAnsi="Times New Roman" w:cs="Times New Roman"/>
          <w:i w:val="0"/>
          <w:iCs w:val="0"/>
        </w:rPr>
        <w:t>capability.</w:t>
      </w:r>
      <w:r w:rsidR="00194FCA" w:rsidRPr="003C0F2B">
        <w:rPr>
          <w:rStyle w:val="Emphasis"/>
          <w:rFonts w:ascii="Times New Roman" w:hAnsi="Times New Roman" w:cs="Times New Roman"/>
        </w:rPr>
        <w:t xml:space="preserve"> </w:t>
      </w:r>
      <w:r w:rsidR="005555E1" w:rsidRPr="003C0F2B">
        <w:rPr>
          <w:rFonts w:ascii="Times New Roman" w:hAnsi="Times New Roman" w:cs="Times New Roman"/>
        </w:rPr>
        <w:t xml:space="preserve">This type of hybrid composite can be beneficial in many industrial sectors that </w:t>
      </w:r>
      <w:r w:rsidR="00FD777E">
        <w:rPr>
          <w:rFonts w:ascii="Times New Roman" w:hAnsi="Times New Roman" w:cs="Times New Roman"/>
        </w:rPr>
        <w:t>have a need for</w:t>
      </w:r>
      <w:r w:rsidR="005555E1" w:rsidRPr="003C0F2B">
        <w:rPr>
          <w:rFonts w:ascii="Times New Roman" w:hAnsi="Times New Roman" w:cs="Times New Roman"/>
        </w:rPr>
        <w:t xml:space="preserve"> </w:t>
      </w:r>
      <w:r w:rsidR="00FD777E">
        <w:rPr>
          <w:rFonts w:ascii="Times New Roman" w:hAnsi="Times New Roman" w:cs="Times New Roman"/>
        </w:rPr>
        <w:t>a material with a</w:t>
      </w:r>
      <w:r w:rsidR="005555E1" w:rsidRPr="003C0F2B">
        <w:rPr>
          <w:rFonts w:ascii="Times New Roman" w:hAnsi="Times New Roman" w:cs="Times New Roman"/>
        </w:rPr>
        <w:t xml:space="preserve"> combination of high strength</w:t>
      </w:r>
      <w:r w:rsidR="00FD777E">
        <w:rPr>
          <w:rFonts w:ascii="Times New Roman" w:hAnsi="Times New Roman" w:cs="Times New Roman"/>
        </w:rPr>
        <w:t xml:space="preserve"> and</w:t>
      </w:r>
      <w:r w:rsidR="005555E1" w:rsidRPr="003C0F2B">
        <w:rPr>
          <w:rFonts w:ascii="Times New Roman" w:hAnsi="Times New Roman" w:cs="Times New Roman"/>
        </w:rPr>
        <w:t xml:space="preserve"> toughness, low weight, damage sensing, and excellent energy absorption capabilities.</w:t>
      </w:r>
      <w:r w:rsidR="00574190" w:rsidRPr="003C0F2B">
        <w:rPr>
          <w:rFonts w:ascii="Times New Roman" w:hAnsi="Times New Roman" w:cs="Times New Roman"/>
        </w:rPr>
        <w:t xml:space="preserve"> This will help NASA </w:t>
      </w:r>
      <w:r w:rsidR="00790D41" w:rsidRPr="003C0F2B">
        <w:rPr>
          <w:rFonts w:ascii="Times New Roman" w:hAnsi="Times New Roman" w:cs="Times New Roman"/>
        </w:rPr>
        <w:t xml:space="preserve">and other space exploration agencies </w:t>
      </w:r>
      <w:r w:rsidR="00793C62" w:rsidRPr="003C0F2B">
        <w:rPr>
          <w:rFonts w:ascii="Times New Roman" w:hAnsi="Times New Roman" w:cs="Times New Roman"/>
        </w:rPr>
        <w:t xml:space="preserve">to increase the deployment of lightweight smart composite structures to </w:t>
      </w:r>
      <w:r w:rsidR="00012AAA" w:rsidRPr="003C0F2B">
        <w:rPr>
          <w:rFonts w:ascii="Times New Roman" w:hAnsi="Times New Roman" w:cs="Times New Roman"/>
        </w:rPr>
        <w:t>space and</w:t>
      </w:r>
      <w:r w:rsidR="00FD777E">
        <w:rPr>
          <w:rFonts w:ascii="Times New Roman" w:hAnsi="Times New Roman" w:cs="Times New Roman"/>
        </w:rPr>
        <w:t xml:space="preserve"> </w:t>
      </w:r>
      <w:r w:rsidR="00012AAA" w:rsidRPr="003C0F2B">
        <w:rPr>
          <w:rFonts w:ascii="Times New Roman" w:hAnsi="Times New Roman" w:cs="Times New Roman"/>
        </w:rPr>
        <w:t xml:space="preserve">provide </w:t>
      </w:r>
      <w:r w:rsidR="00FD777E">
        <w:rPr>
          <w:rFonts w:ascii="Times New Roman" w:hAnsi="Times New Roman" w:cs="Times New Roman"/>
        </w:rPr>
        <w:t>the Department of Defense</w:t>
      </w:r>
      <w:r w:rsidR="00C76F64" w:rsidRPr="003C0F2B">
        <w:rPr>
          <w:rFonts w:ascii="Times New Roman" w:hAnsi="Times New Roman" w:cs="Times New Roman"/>
        </w:rPr>
        <w:t xml:space="preserve"> </w:t>
      </w:r>
      <w:r w:rsidR="00C56AE8" w:rsidRPr="003C0F2B">
        <w:rPr>
          <w:rFonts w:ascii="Times New Roman" w:hAnsi="Times New Roman" w:cs="Times New Roman"/>
        </w:rPr>
        <w:t xml:space="preserve">with new materials for </w:t>
      </w:r>
      <w:r w:rsidR="00345714">
        <w:rPr>
          <w:rFonts w:ascii="Times New Roman" w:hAnsi="Times New Roman" w:cs="Times New Roman"/>
        </w:rPr>
        <w:t xml:space="preserve">development of equipment for </w:t>
      </w:r>
      <w:r w:rsidR="00C56AE8" w:rsidRPr="003C0F2B">
        <w:rPr>
          <w:rFonts w:ascii="Times New Roman" w:hAnsi="Times New Roman" w:cs="Times New Roman"/>
        </w:rPr>
        <w:t>national security</w:t>
      </w:r>
      <w:r w:rsidR="005B2581" w:rsidRPr="00501BE8">
        <w:rPr>
          <w:rFonts w:ascii="Times New Roman" w:hAnsi="Times New Roman" w:cs="Times New Roman"/>
          <w:i/>
          <w:iCs/>
        </w:rPr>
        <w:t>.</w:t>
      </w:r>
    </w:p>
    <w:p w14:paraId="222BB415" w14:textId="77777777" w:rsidR="00BD113A" w:rsidRPr="00501BE8" w:rsidRDefault="00BD113A" w:rsidP="00EF70AE">
      <w:pPr>
        <w:spacing w:after="0" w:line="240" w:lineRule="auto"/>
        <w:rPr>
          <w:rStyle w:val="Emphasis"/>
          <w:rFonts w:ascii="Times New Roman" w:hAnsi="Times New Roman" w:cs="Times New Roman"/>
          <w:i w:val="0"/>
          <w:iCs w:val="0"/>
        </w:rPr>
      </w:pPr>
    </w:p>
    <w:p w14:paraId="01A841E7" w14:textId="77777777" w:rsidR="00BD113A" w:rsidRPr="00501BE8" w:rsidRDefault="00BD113A" w:rsidP="00EF70AE">
      <w:pPr>
        <w:spacing w:after="0" w:line="240" w:lineRule="auto"/>
        <w:rPr>
          <w:rStyle w:val="red"/>
          <w:rFonts w:ascii="Times New Roman" w:hAnsi="Times New Roman" w:cs="Times New Roman"/>
        </w:rPr>
      </w:pPr>
      <w:r w:rsidRPr="00501BE8">
        <w:rPr>
          <w:rStyle w:val="Strong"/>
          <w:rFonts w:ascii="Times New Roman" w:hAnsi="Times New Roman" w:cs="Times New Roman"/>
        </w:rPr>
        <w:t>What explanation/background does the lay reader need to understand the significance of this outcome?</w:t>
      </w:r>
      <w:r w:rsidRPr="00501BE8">
        <w:rPr>
          <w:rFonts w:ascii="Times New Roman" w:hAnsi="Times New Roman" w:cs="Times New Roman"/>
        </w:rPr>
        <w:t xml:space="preserve"> (1-2 paragraphs that might include, for example, more on who, when, where; NSF's role; support from multiple directorates/offices; what makes this accomplishment unique; additional intellectual merits; or broader impacts such as education, outreach, or infrastructure improvement that are integral to this outcome; suggested 150-word maximum)</w:t>
      </w:r>
    </w:p>
    <w:p w14:paraId="2EF4FE34" w14:textId="1AF17731" w:rsidR="00BD113A" w:rsidRPr="003C0F2B" w:rsidRDefault="00BD113A" w:rsidP="00EF70AE">
      <w:pPr>
        <w:spacing w:after="0" w:line="240" w:lineRule="auto"/>
        <w:rPr>
          <w:rStyle w:val="Emphasis"/>
          <w:rFonts w:ascii="Times New Roman" w:hAnsi="Times New Roman" w:cs="Times New Roman"/>
          <w:i w:val="0"/>
          <w:iCs w:val="0"/>
        </w:rPr>
      </w:pPr>
      <w:r w:rsidRPr="00501BE8">
        <w:rPr>
          <w:rFonts w:ascii="Times New Roman" w:hAnsi="Times New Roman" w:cs="Times New Roman"/>
        </w:rPr>
        <w:br/>
      </w:r>
      <w:r w:rsidR="00AD05EF" w:rsidRPr="003C0F2B">
        <w:rPr>
          <w:rStyle w:val="Emphasis"/>
          <w:rFonts w:ascii="Times New Roman" w:hAnsi="Times New Roman" w:cs="Times New Roman"/>
          <w:i w:val="0"/>
          <w:iCs w:val="0"/>
        </w:rPr>
        <w:t xml:space="preserve">Lightweight </w:t>
      </w:r>
      <w:r w:rsidR="002C0B07" w:rsidRPr="003C0F2B">
        <w:rPr>
          <w:rStyle w:val="Emphasis"/>
          <w:rFonts w:ascii="Times New Roman" w:hAnsi="Times New Roman" w:cs="Times New Roman"/>
          <w:i w:val="0"/>
          <w:iCs w:val="0"/>
        </w:rPr>
        <w:t xml:space="preserve">composite structures are widely used </w:t>
      </w:r>
      <w:r w:rsidR="00E100AA" w:rsidRPr="003C0F2B">
        <w:rPr>
          <w:rStyle w:val="Emphasis"/>
          <w:rFonts w:ascii="Times New Roman" w:hAnsi="Times New Roman" w:cs="Times New Roman"/>
          <w:i w:val="0"/>
          <w:iCs w:val="0"/>
        </w:rPr>
        <w:t>in aviation, automobile</w:t>
      </w:r>
      <w:r w:rsidR="00D54BBF" w:rsidRPr="003C0F2B">
        <w:rPr>
          <w:rStyle w:val="Emphasis"/>
          <w:rFonts w:ascii="Times New Roman" w:hAnsi="Times New Roman" w:cs="Times New Roman"/>
          <w:i w:val="0"/>
          <w:iCs w:val="0"/>
        </w:rPr>
        <w:t>s</w:t>
      </w:r>
      <w:r w:rsidR="003F37E6" w:rsidRPr="003C0F2B">
        <w:rPr>
          <w:rStyle w:val="Emphasis"/>
          <w:rFonts w:ascii="Times New Roman" w:hAnsi="Times New Roman" w:cs="Times New Roman"/>
          <w:i w:val="0"/>
          <w:iCs w:val="0"/>
        </w:rPr>
        <w:t xml:space="preserve">, </w:t>
      </w:r>
      <w:r w:rsidR="00295AB9">
        <w:rPr>
          <w:rStyle w:val="Emphasis"/>
          <w:rFonts w:ascii="Times New Roman" w:hAnsi="Times New Roman" w:cs="Times New Roman"/>
          <w:i w:val="0"/>
          <w:iCs w:val="0"/>
        </w:rPr>
        <w:t>ships</w:t>
      </w:r>
      <w:r w:rsidR="003F6EB9" w:rsidRPr="003C0F2B">
        <w:rPr>
          <w:rStyle w:val="Emphasis"/>
          <w:rFonts w:ascii="Times New Roman" w:hAnsi="Times New Roman" w:cs="Times New Roman"/>
          <w:i w:val="0"/>
          <w:iCs w:val="0"/>
        </w:rPr>
        <w:t>, medical</w:t>
      </w:r>
      <w:r w:rsidR="00295AB9">
        <w:rPr>
          <w:rStyle w:val="Emphasis"/>
          <w:rFonts w:ascii="Times New Roman" w:hAnsi="Times New Roman" w:cs="Times New Roman"/>
          <w:i w:val="0"/>
          <w:iCs w:val="0"/>
        </w:rPr>
        <w:t xml:space="preserve"> equipment</w:t>
      </w:r>
      <w:r w:rsidR="003F6EB9" w:rsidRPr="003C0F2B">
        <w:rPr>
          <w:rStyle w:val="Emphasis"/>
          <w:rFonts w:ascii="Times New Roman" w:hAnsi="Times New Roman" w:cs="Times New Roman"/>
          <w:i w:val="0"/>
          <w:iCs w:val="0"/>
        </w:rPr>
        <w:t>, construction</w:t>
      </w:r>
      <w:r w:rsidR="00295AB9">
        <w:rPr>
          <w:rStyle w:val="Emphasis"/>
          <w:rFonts w:ascii="Times New Roman" w:hAnsi="Times New Roman" w:cs="Times New Roman"/>
          <w:i w:val="0"/>
          <w:iCs w:val="0"/>
        </w:rPr>
        <w:t>,</w:t>
      </w:r>
      <w:r w:rsidR="003F6EB9" w:rsidRPr="003C0F2B">
        <w:rPr>
          <w:rStyle w:val="Emphasis"/>
          <w:rFonts w:ascii="Times New Roman" w:hAnsi="Times New Roman" w:cs="Times New Roman"/>
          <w:i w:val="0"/>
          <w:iCs w:val="0"/>
        </w:rPr>
        <w:t xml:space="preserve"> etc</w:t>
      </w:r>
      <w:r w:rsidR="00C07235" w:rsidRPr="003C0F2B">
        <w:rPr>
          <w:rStyle w:val="Emphasis"/>
          <w:rFonts w:ascii="Times New Roman" w:hAnsi="Times New Roman" w:cs="Times New Roman"/>
          <w:i w:val="0"/>
          <w:iCs w:val="0"/>
        </w:rPr>
        <w:t xml:space="preserve">. </w:t>
      </w:r>
      <w:r w:rsidR="00816256" w:rsidRPr="003C0F2B">
        <w:rPr>
          <w:rStyle w:val="Emphasis"/>
          <w:rFonts w:ascii="Times New Roman" w:hAnsi="Times New Roman" w:cs="Times New Roman"/>
          <w:i w:val="0"/>
          <w:iCs w:val="0"/>
        </w:rPr>
        <w:t xml:space="preserve">When used in transportation, </w:t>
      </w:r>
      <w:r w:rsidR="00FD06EA" w:rsidRPr="003C0F2B">
        <w:rPr>
          <w:rStyle w:val="Emphasis"/>
          <w:rFonts w:ascii="Times New Roman" w:hAnsi="Times New Roman" w:cs="Times New Roman"/>
          <w:i w:val="0"/>
          <w:iCs w:val="0"/>
        </w:rPr>
        <w:t xml:space="preserve">a huge gain in energy efficiency </w:t>
      </w:r>
      <w:r w:rsidR="002C6104" w:rsidRPr="003C0F2B">
        <w:rPr>
          <w:rStyle w:val="Emphasis"/>
          <w:rFonts w:ascii="Times New Roman" w:hAnsi="Times New Roman" w:cs="Times New Roman"/>
          <w:i w:val="0"/>
          <w:iCs w:val="0"/>
        </w:rPr>
        <w:t>is realized due to their lightweight architecture</w:t>
      </w:r>
      <w:r w:rsidR="00345714">
        <w:rPr>
          <w:rStyle w:val="Emphasis"/>
          <w:rFonts w:ascii="Times New Roman" w:hAnsi="Times New Roman" w:cs="Times New Roman"/>
          <w:i w:val="0"/>
          <w:iCs w:val="0"/>
        </w:rPr>
        <w:t xml:space="preserve">. Of </w:t>
      </w:r>
      <w:proofErr w:type="gramStart"/>
      <w:r w:rsidR="00345714">
        <w:rPr>
          <w:rStyle w:val="Emphasis"/>
          <w:rFonts w:ascii="Times New Roman" w:hAnsi="Times New Roman" w:cs="Times New Roman"/>
          <w:i w:val="0"/>
          <w:iCs w:val="0"/>
        </w:rPr>
        <w:t xml:space="preserve">the </w:t>
      </w:r>
      <w:r w:rsidR="00F762CC" w:rsidRPr="003C0F2B">
        <w:rPr>
          <w:rStyle w:val="Emphasis"/>
          <w:rFonts w:ascii="Times New Roman" w:hAnsi="Times New Roman" w:cs="Times New Roman"/>
          <w:i w:val="0"/>
          <w:iCs w:val="0"/>
        </w:rPr>
        <w:t>majority of</w:t>
      </w:r>
      <w:proofErr w:type="gramEnd"/>
      <w:r w:rsidR="00F762CC" w:rsidRPr="003C0F2B">
        <w:rPr>
          <w:rStyle w:val="Emphasis"/>
          <w:rFonts w:ascii="Times New Roman" w:hAnsi="Times New Roman" w:cs="Times New Roman"/>
          <w:i w:val="0"/>
          <w:iCs w:val="0"/>
        </w:rPr>
        <w:t xml:space="preserve"> research</w:t>
      </w:r>
      <w:r w:rsidR="00295AB9">
        <w:rPr>
          <w:rStyle w:val="Emphasis"/>
          <w:rFonts w:ascii="Times New Roman" w:hAnsi="Times New Roman" w:cs="Times New Roman"/>
          <w:i w:val="0"/>
          <w:iCs w:val="0"/>
        </w:rPr>
        <w:t xml:space="preserve"> currently</w:t>
      </w:r>
      <w:r w:rsidR="00F762CC" w:rsidRPr="003C0F2B">
        <w:rPr>
          <w:rStyle w:val="Emphasis"/>
          <w:rFonts w:ascii="Times New Roman" w:hAnsi="Times New Roman" w:cs="Times New Roman"/>
          <w:i w:val="0"/>
          <w:iCs w:val="0"/>
        </w:rPr>
        <w:t xml:space="preserve"> conducted in lightweight structures</w:t>
      </w:r>
      <w:r w:rsidR="00295AB9">
        <w:rPr>
          <w:rStyle w:val="Emphasis"/>
          <w:rFonts w:ascii="Times New Roman" w:hAnsi="Times New Roman" w:cs="Times New Roman"/>
          <w:i w:val="0"/>
          <w:iCs w:val="0"/>
        </w:rPr>
        <w:t>,</w:t>
      </w:r>
      <w:r w:rsidR="009D46C8" w:rsidRPr="003C0F2B">
        <w:rPr>
          <w:rStyle w:val="Emphasis"/>
          <w:rFonts w:ascii="Times New Roman" w:hAnsi="Times New Roman" w:cs="Times New Roman"/>
          <w:i w:val="0"/>
          <w:iCs w:val="0"/>
        </w:rPr>
        <w:t xml:space="preserve"> </w:t>
      </w:r>
      <w:r w:rsidR="00844028" w:rsidRPr="003C0F2B">
        <w:rPr>
          <w:rStyle w:val="Emphasis"/>
          <w:rFonts w:ascii="Times New Roman" w:hAnsi="Times New Roman" w:cs="Times New Roman"/>
          <w:i w:val="0"/>
          <w:iCs w:val="0"/>
        </w:rPr>
        <w:t xml:space="preserve">very few focus on improving the </w:t>
      </w:r>
      <w:r w:rsidR="00676F5F" w:rsidRPr="003C0F2B">
        <w:rPr>
          <w:rStyle w:val="Emphasis"/>
          <w:rFonts w:ascii="Times New Roman" w:hAnsi="Times New Roman" w:cs="Times New Roman"/>
          <w:i w:val="0"/>
          <w:iCs w:val="0"/>
        </w:rPr>
        <w:t xml:space="preserve">reusability of </w:t>
      </w:r>
      <w:r w:rsidR="00FD4303" w:rsidRPr="003C0F2B">
        <w:rPr>
          <w:rStyle w:val="Emphasis"/>
          <w:rFonts w:ascii="Times New Roman" w:hAnsi="Times New Roman" w:cs="Times New Roman"/>
          <w:i w:val="0"/>
          <w:iCs w:val="0"/>
        </w:rPr>
        <w:t xml:space="preserve">these hybrid composites. The </w:t>
      </w:r>
      <w:r w:rsidR="00345714">
        <w:rPr>
          <w:rStyle w:val="Emphasis"/>
          <w:rFonts w:ascii="Times New Roman" w:hAnsi="Times New Roman" w:cs="Times New Roman"/>
          <w:i w:val="0"/>
          <w:iCs w:val="0"/>
        </w:rPr>
        <w:t xml:space="preserve">disadvantage </w:t>
      </w:r>
      <w:r w:rsidR="00FD4303" w:rsidRPr="003C0F2B">
        <w:rPr>
          <w:rStyle w:val="Emphasis"/>
          <w:rFonts w:ascii="Times New Roman" w:hAnsi="Times New Roman" w:cs="Times New Roman"/>
          <w:i w:val="0"/>
          <w:iCs w:val="0"/>
        </w:rPr>
        <w:t xml:space="preserve">is </w:t>
      </w:r>
      <w:r w:rsidR="00345714">
        <w:rPr>
          <w:rStyle w:val="Emphasis"/>
          <w:rFonts w:ascii="Times New Roman" w:hAnsi="Times New Roman" w:cs="Times New Roman"/>
          <w:i w:val="0"/>
          <w:iCs w:val="0"/>
        </w:rPr>
        <w:t>that metal foams possess</w:t>
      </w:r>
      <w:r w:rsidR="008E72B6" w:rsidRPr="003C0F2B">
        <w:rPr>
          <w:rStyle w:val="Emphasis"/>
          <w:rFonts w:ascii="Times New Roman" w:hAnsi="Times New Roman" w:cs="Times New Roman"/>
          <w:i w:val="0"/>
          <w:iCs w:val="0"/>
        </w:rPr>
        <w:t xml:space="preserve"> very weak compressive strength </w:t>
      </w:r>
      <w:r w:rsidR="00345714">
        <w:rPr>
          <w:rStyle w:val="Emphasis"/>
          <w:rFonts w:ascii="Times New Roman" w:hAnsi="Times New Roman" w:cs="Times New Roman"/>
          <w:i w:val="0"/>
          <w:iCs w:val="0"/>
        </w:rPr>
        <w:t xml:space="preserve">and tend to fail </w:t>
      </w:r>
      <w:r w:rsidR="00E626EC" w:rsidRPr="003C0F2B">
        <w:rPr>
          <w:rStyle w:val="Emphasis"/>
          <w:rFonts w:ascii="Times New Roman" w:hAnsi="Times New Roman" w:cs="Times New Roman"/>
          <w:i w:val="0"/>
          <w:iCs w:val="0"/>
        </w:rPr>
        <w:t>under</w:t>
      </w:r>
      <w:r w:rsidR="00536AE7" w:rsidRPr="003C0F2B">
        <w:rPr>
          <w:rStyle w:val="Emphasis"/>
          <w:rFonts w:ascii="Times New Roman" w:hAnsi="Times New Roman" w:cs="Times New Roman"/>
          <w:i w:val="0"/>
          <w:iCs w:val="0"/>
        </w:rPr>
        <w:t xml:space="preserve"> </w:t>
      </w:r>
      <w:r w:rsidR="00844028" w:rsidRPr="003C0F2B">
        <w:rPr>
          <w:rStyle w:val="Emphasis"/>
          <w:rFonts w:ascii="Times New Roman" w:hAnsi="Times New Roman" w:cs="Times New Roman"/>
          <w:i w:val="0"/>
          <w:iCs w:val="0"/>
        </w:rPr>
        <w:t xml:space="preserve">compressive </w:t>
      </w:r>
      <w:r w:rsidR="00E626EC" w:rsidRPr="003C0F2B">
        <w:rPr>
          <w:rStyle w:val="Emphasis"/>
          <w:rFonts w:ascii="Times New Roman" w:hAnsi="Times New Roman" w:cs="Times New Roman"/>
          <w:i w:val="0"/>
          <w:iCs w:val="0"/>
        </w:rPr>
        <w:t xml:space="preserve">loads. </w:t>
      </w:r>
      <w:proofErr w:type="spellStart"/>
      <w:r w:rsidR="004153EF" w:rsidRPr="003C0F2B">
        <w:rPr>
          <w:rStyle w:val="Emphasis"/>
          <w:rFonts w:ascii="Times New Roman" w:hAnsi="Times New Roman" w:cs="Times New Roman"/>
          <w:i w:val="0"/>
          <w:iCs w:val="0"/>
        </w:rPr>
        <w:t>Guoqiang</w:t>
      </w:r>
      <w:proofErr w:type="spellEnd"/>
      <w:r w:rsidR="004153EF" w:rsidRPr="003C0F2B">
        <w:rPr>
          <w:rStyle w:val="Emphasis"/>
          <w:rFonts w:ascii="Times New Roman" w:hAnsi="Times New Roman" w:cs="Times New Roman"/>
          <w:i w:val="0"/>
          <w:iCs w:val="0"/>
        </w:rPr>
        <w:t xml:space="preserve"> Li’s research group </w:t>
      </w:r>
      <w:r w:rsidR="00673B31" w:rsidRPr="003C0F2B">
        <w:rPr>
          <w:rStyle w:val="Emphasis"/>
          <w:rFonts w:ascii="Times New Roman" w:hAnsi="Times New Roman" w:cs="Times New Roman"/>
          <w:i w:val="0"/>
          <w:iCs w:val="0"/>
        </w:rPr>
        <w:t>supported by</w:t>
      </w:r>
      <w:r w:rsidR="00295AB9">
        <w:rPr>
          <w:rStyle w:val="Emphasis"/>
          <w:rFonts w:ascii="Times New Roman" w:hAnsi="Times New Roman" w:cs="Times New Roman"/>
          <w:i w:val="0"/>
          <w:iCs w:val="0"/>
        </w:rPr>
        <w:t xml:space="preserve"> </w:t>
      </w:r>
      <w:r w:rsidR="001A5CAF" w:rsidRPr="003C0F2B">
        <w:rPr>
          <w:rStyle w:val="Emphasis"/>
          <w:rFonts w:ascii="Times New Roman" w:hAnsi="Times New Roman" w:cs="Times New Roman"/>
          <w:i w:val="0"/>
          <w:iCs w:val="0"/>
        </w:rPr>
        <w:t xml:space="preserve">LAMDA </w:t>
      </w:r>
      <w:r w:rsidR="004153EF" w:rsidRPr="003C0F2B">
        <w:rPr>
          <w:rStyle w:val="Emphasis"/>
          <w:rFonts w:ascii="Times New Roman" w:hAnsi="Times New Roman" w:cs="Times New Roman"/>
          <w:i w:val="0"/>
          <w:iCs w:val="0"/>
        </w:rPr>
        <w:t>ha</w:t>
      </w:r>
      <w:r w:rsidR="00295AB9">
        <w:rPr>
          <w:rStyle w:val="Emphasis"/>
          <w:rFonts w:ascii="Times New Roman" w:hAnsi="Times New Roman" w:cs="Times New Roman"/>
          <w:i w:val="0"/>
          <w:iCs w:val="0"/>
        </w:rPr>
        <w:t>s</w:t>
      </w:r>
      <w:r w:rsidR="004153EF" w:rsidRPr="003C0F2B">
        <w:rPr>
          <w:rStyle w:val="Emphasis"/>
          <w:rFonts w:ascii="Times New Roman" w:hAnsi="Times New Roman" w:cs="Times New Roman"/>
          <w:i w:val="0"/>
          <w:iCs w:val="0"/>
        </w:rPr>
        <w:t xml:space="preserve"> </w:t>
      </w:r>
      <w:r w:rsidR="00345714">
        <w:rPr>
          <w:rStyle w:val="Emphasis"/>
          <w:rFonts w:ascii="Times New Roman" w:hAnsi="Times New Roman" w:cs="Times New Roman"/>
          <w:i w:val="0"/>
          <w:iCs w:val="0"/>
        </w:rPr>
        <w:t>improved</w:t>
      </w:r>
      <w:r w:rsidR="00C20C85" w:rsidRPr="003C0F2B">
        <w:rPr>
          <w:rStyle w:val="Emphasis"/>
          <w:rFonts w:ascii="Times New Roman" w:hAnsi="Times New Roman" w:cs="Times New Roman"/>
          <w:i w:val="0"/>
          <w:iCs w:val="0"/>
        </w:rPr>
        <w:t xml:space="preserve"> the design </w:t>
      </w:r>
      <w:r w:rsidR="001A5CAF" w:rsidRPr="003C0F2B">
        <w:rPr>
          <w:rStyle w:val="Emphasis"/>
          <w:rFonts w:ascii="Times New Roman" w:hAnsi="Times New Roman" w:cs="Times New Roman"/>
          <w:i w:val="0"/>
          <w:iCs w:val="0"/>
        </w:rPr>
        <w:t xml:space="preserve">and </w:t>
      </w:r>
      <w:r w:rsidR="00C20C85" w:rsidRPr="003C0F2B">
        <w:rPr>
          <w:rStyle w:val="Emphasis"/>
          <w:rFonts w:ascii="Times New Roman" w:hAnsi="Times New Roman" w:cs="Times New Roman"/>
          <w:i w:val="0"/>
          <w:iCs w:val="0"/>
        </w:rPr>
        <w:t>manufacturing procedure for</w:t>
      </w:r>
      <w:r w:rsidR="00324A5D" w:rsidRPr="003C0F2B">
        <w:rPr>
          <w:rStyle w:val="Emphasis"/>
          <w:rFonts w:ascii="Times New Roman" w:hAnsi="Times New Roman" w:cs="Times New Roman"/>
          <w:i w:val="0"/>
          <w:iCs w:val="0"/>
        </w:rPr>
        <w:t xml:space="preserve"> making </w:t>
      </w:r>
      <w:r w:rsidR="002662BB" w:rsidRPr="003C0F2B">
        <w:rPr>
          <w:rStyle w:val="Emphasis"/>
          <w:rFonts w:ascii="Times New Roman" w:hAnsi="Times New Roman" w:cs="Times New Roman"/>
          <w:i w:val="0"/>
          <w:iCs w:val="0"/>
        </w:rPr>
        <w:t>the hybrid composite structure</w:t>
      </w:r>
      <w:r w:rsidR="00345714">
        <w:rPr>
          <w:rStyle w:val="Emphasis"/>
          <w:rFonts w:ascii="Times New Roman" w:hAnsi="Times New Roman" w:cs="Times New Roman"/>
          <w:i w:val="0"/>
          <w:iCs w:val="0"/>
        </w:rPr>
        <w:t xml:space="preserve"> that can resist compression loading</w:t>
      </w:r>
      <w:r w:rsidR="002662BB" w:rsidRPr="003C0F2B">
        <w:rPr>
          <w:rStyle w:val="Emphasis"/>
          <w:rFonts w:ascii="Times New Roman" w:hAnsi="Times New Roman" w:cs="Times New Roman"/>
          <w:i w:val="0"/>
          <w:iCs w:val="0"/>
        </w:rPr>
        <w:t xml:space="preserve">. </w:t>
      </w:r>
      <w:r w:rsidR="0034427B" w:rsidRPr="003C0F2B">
        <w:rPr>
          <w:rStyle w:val="Emphasis"/>
          <w:rFonts w:ascii="Times New Roman" w:hAnsi="Times New Roman" w:cs="Times New Roman"/>
          <w:i w:val="0"/>
          <w:iCs w:val="0"/>
        </w:rPr>
        <w:t xml:space="preserve">The very tough matrix system </w:t>
      </w:r>
      <w:r w:rsidR="009F3EC7" w:rsidRPr="003C0F2B">
        <w:rPr>
          <w:rStyle w:val="Emphasis"/>
          <w:rFonts w:ascii="Times New Roman" w:hAnsi="Times New Roman" w:cs="Times New Roman"/>
          <w:i w:val="0"/>
          <w:iCs w:val="0"/>
        </w:rPr>
        <w:t>improves the compressive propert</w:t>
      </w:r>
      <w:r w:rsidR="00C67540" w:rsidRPr="003C0F2B">
        <w:rPr>
          <w:rStyle w:val="Emphasis"/>
          <w:rFonts w:ascii="Times New Roman" w:hAnsi="Times New Roman" w:cs="Times New Roman"/>
          <w:i w:val="0"/>
          <w:iCs w:val="0"/>
        </w:rPr>
        <w:t xml:space="preserve">y of the hybrid composite </w:t>
      </w:r>
      <w:proofErr w:type="gramStart"/>
      <w:r w:rsidR="00C67540" w:rsidRPr="003C0F2B">
        <w:rPr>
          <w:rStyle w:val="Emphasis"/>
          <w:rFonts w:ascii="Times New Roman" w:hAnsi="Times New Roman" w:cs="Times New Roman"/>
          <w:i w:val="0"/>
          <w:iCs w:val="0"/>
        </w:rPr>
        <w:t>and also</w:t>
      </w:r>
      <w:proofErr w:type="gramEnd"/>
      <w:r w:rsidR="00C67540" w:rsidRPr="003C0F2B">
        <w:rPr>
          <w:rStyle w:val="Emphasis"/>
          <w:rFonts w:ascii="Times New Roman" w:hAnsi="Times New Roman" w:cs="Times New Roman"/>
          <w:i w:val="0"/>
          <w:iCs w:val="0"/>
        </w:rPr>
        <w:t xml:space="preserve"> </w:t>
      </w:r>
      <w:r w:rsidR="000032A3" w:rsidRPr="003C0F2B">
        <w:rPr>
          <w:rStyle w:val="Emphasis"/>
          <w:rFonts w:ascii="Times New Roman" w:hAnsi="Times New Roman" w:cs="Times New Roman"/>
          <w:i w:val="0"/>
          <w:iCs w:val="0"/>
        </w:rPr>
        <w:t xml:space="preserve">enables the foam to recover the deformed </w:t>
      </w:r>
      <w:r w:rsidR="001A5CAF" w:rsidRPr="003C0F2B">
        <w:rPr>
          <w:rStyle w:val="Emphasis"/>
          <w:rFonts w:ascii="Times New Roman" w:hAnsi="Times New Roman" w:cs="Times New Roman"/>
          <w:i w:val="0"/>
          <w:iCs w:val="0"/>
        </w:rPr>
        <w:t>shape</w:t>
      </w:r>
      <w:r w:rsidR="000032A3" w:rsidRPr="003C0F2B">
        <w:rPr>
          <w:rStyle w:val="Emphasis"/>
          <w:rFonts w:ascii="Times New Roman" w:hAnsi="Times New Roman" w:cs="Times New Roman"/>
          <w:i w:val="0"/>
          <w:iCs w:val="0"/>
        </w:rPr>
        <w:t xml:space="preserve"> when damaged due to the shape memory effect of the </w:t>
      </w:r>
      <w:r w:rsidR="00673B31" w:rsidRPr="003C0F2B">
        <w:rPr>
          <w:rStyle w:val="Emphasis"/>
          <w:rFonts w:ascii="Times New Roman" w:hAnsi="Times New Roman" w:cs="Times New Roman"/>
          <w:i w:val="0"/>
          <w:iCs w:val="0"/>
        </w:rPr>
        <w:t>tough polymeric matrix system.</w:t>
      </w:r>
      <w:r w:rsidR="008155A0" w:rsidRPr="003C0F2B">
        <w:rPr>
          <w:rStyle w:val="Emphasis"/>
          <w:rFonts w:ascii="Times New Roman" w:hAnsi="Times New Roman" w:cs="Times New Roman"/>
          <w:i w:val="0"/>
          <w:iCs w:val="0"/>
        </w:rPr>
        <w:t xml:space="preserve"> This </w:t>
      </w:r>
      <w:r w:rsidR="003B0D8B" w:rsidRPr="003C0F2B">
        <w:rPr>
          <w:rStyle w:val="Emphasis"/>
          <w:rFonts w:ascii="Times New Roman" w:hAnsi="Times New Roman" w:cs="Times New Roman"/>
          <w:i w:val="0"/>
          <w:iCs w:val="0"/>
        </w:rPr>
        <w:t xml:space="preserve">breakthrough will enable other researchers </w:t>
      </w:r>
      <w:r w:rsidR="00A62E9B" w:rsidRPr="003C0F2B">
        <w:rPr>
          <w:rStyle w:val="Emphasis"/>
          <w:rFonts w:ascii="Times New Roman" w:hAnsi="Times New Roman" w:cs="Times New Roman"/>
          <w:i w:val="0"/>
          <w:iCs w:val="0"/>
        </w:rPr>
        <w:t xml:space="preserve">to improve upon their choice of material selection in </w:t>
      </w:r>
      <w:r w:rsidR="00595D80" w:rsidRPr="003C0F2B">
        <w:rPr>
          <w:rStyle w:val="Emphasis"/>
          <w:rFonts w:ascii="Times New Roman" w:hAnsi="Times New Roman" w:cs="Times New Roman"/>
          <w:i w:val="0"/>
          <w:iCs w:val="0"/>
        </w:rPr>
        <w:t>fabricating lightweight open cell foams and sa</w:t>
      </w:r>
      <w:r w:rsidR="005B2BC7" w:rsidRPr="003C0F2B">
        <w:rPr>
          <w:rStyle w:val="Emphasis"/>
          <w:rFonts w:ascii="Times New Roman" w:hAnsi="Times New Roman" w:cs="Times New Roman"/>
          <w:i w:val="0"/>
          <w:iCs w:val="0"/>
        </w:rPr>
        <w:t>ndwich composite structures.</w:t>
      </w:r>
    </w:p>
    <w:p w14:paraId="07C8EF15" w14:textId="77777777" w:rsidR="00BD113A" w:rsidRPr="00501BE8" w:rsidRDefault="00BD113A" w:rsidP="005A48BA">
      <w:pPr>
        <w:jc w:val="both"/>
        <w:rPr>
          <w:sz w:val="21"/>
          <w:szCs w:val="21"/>
        </w:rPr>
      </w:pPr>
    </w:p>
    <w:p w14:paraId="42889D9B" w14:textId="5D389B80" w:rsidR="00BD113A" w:rsidRDefault="00EC7099" w:rsidP="005A48BA">
      <w:pPr>
        <w:jc w:val="both"/>
        <w:rPr>
          <w:noProof/>
          <w:sz w:val="21"/>
          <w:szCs w:val="21"/>
        </w:rPr>
      </w:pPr>
      <w:r w:rsidRPr="00501BE8">
        <w:rPr>
          <w:noProof/>
          <w:sz w:val="21"/>
          <w:szCs w:val="21"/>
        </w:rPr>
        <w:lastRenderedPageBreak/>
        <w:t xml:space="preserve">                         </w:t>
      </w:r>
      <w:r>
        <w:rPr>
          <w:noProof/>
        </w:rPr>
        <w:drawing>
          <wp:inline distT="0" distB="0" distL="0" distR="0" wp14:anchorId="00B8124E" wp14:editId="786F5B74">
            <wp:extent cx="6115050" cy="4586605"/>
            <wp:effectExtent l="2222" t="0" r="2223" b="2222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115050" cy="458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57967D" w14:textId="382E8907" w:rsidR="009929E6" w:rsidRPr="009929E6" w:rsidRDefault="009929E6" w:rsidP="00DE4FD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John </w:t>
      </w:r>
      <w:proofErr w:type="spellStart"/>
      <w:r>
        <w:rPr>
          <w:rFonts w:ascii="Times New Roman" w:hAnsi="Times New Roman" w:cs="Times New Roman"/>
        </w:rPr>
        <w:t>Konlan</w:t>
      </w:r>
      <w:proofErr w:type="spellEnd"/>
      <w:r>
        <w:rPr>
          <w:rFonts w:ascii="Times New Roman" w:hAnsi="Times New Roman" w:cs="Times New Roman"/>
        </w:rPr>
        <w:t xml:space="preserve">, LSU Mechanical Engineering Ph.D. student and LAMDA researcher (left), holds </w:t>
      </w:r>
      <w:r w:rsidRPr="009929E6">
        <w:rPr>
          <w:rFonts w:ascii="Times New Roman" w:hAnsi="Times New Roman" w:cs="Times New Roman"/>
        </w:rPr>
        <w:t>a hybrid-aluminum metal foam shape memory polymer composite</w:t>
      </w:r>
      <w:r>
        <w:rPr>
          <w:rFonts w:ascii="Times New Roman" w:hAnsi="Times New Roman" w:cs="Times New Roman"/>
        </w:rPr>
        <w:t xml:space="preserve">, and LSU Mechanical Engineering undergraduate student </w:t>
      </w:r>
      <w:r w:rsidRPr="009929E6">
        <w:rPr>
          <w:rFonts w:ascii="Times New Roman" w:hAnsi="Times New Roman" w:cs="Times New Roman"/>
        </w:rPr>
        <w:t xml:space="preserve">Jenny </w:t>
      </w:r>
      <w:proofErr w:type="spellStart"/>
      <w:r w:rsidRPr="009929E6">
        <w:rPr>
          <w:rFonts w:ascii="Times New Roman" w:hAnsi="Times New Roman" w:cs="Times New Roman"/>
        </w:rPr>
        <w:t>Deicaza</w:t>
      </w:r>
      <w:proofErr w:type="spellEnd"/>
      <w:r>
        <w:rPr>
          <w:rFonts w:ascii="Times New Roman" w:hAnsi="Times New Roman" w:cs="Times New Roman"/>
        </w:rPr>
        <w:t xml:space="preserve"> (right), holds </w:t>
      </w:r>
      <w:r w:rsidRPr="009929E6">
        <w:rPr>
          <w:rFonts w:ascii="Times New Roman" w:hAnsi="Times New Roman" w:cs="Times New Roman"/>
        </w:rPr>
        <w:t>a shape memory polymer composite</w:t>
      </w:r>
      <w:r>
        <w:rPr>
          <w:rFonts w:ascii="Times New Roman" w:hAnsi="Times New Roman" w:cs="Times New Roman"/>
        </w:rPr>
        <w:t>.</w:t>
      </w:r>
    </w:p>
    <w:p w14:paraId="315BAA41" w14:textId="77777777" w:rsidR="00501BE8" w:rsidRPr="00965776" w:rsidRDefault="00501BE8" w:rsidP="005A48BA">
      <w:pPr>
        <w:jc w:val="both"/>
      </w:pPr>
    </w:p>
    <w:sectPr w:rsidR="00501BE8" w:rsidRPr="00965776" w:rsidSect="00965776"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13A"/>
    <w:rsid w:val="000032A3"/>
    <w:rsid w:val="00012AAA"/>
    <w:rsid w:val="00055D0F"/>
    <w:rsid w:val="00166C84"/>
    <w:rsid w:val="00194FCA"/>
    <w:rsid w:val="001A5CAF"/>
    <w:rsid w:val="001C15DD"/>
    <w:rsid w:val="002662BB"/>
    <w:rsid w:val="00295AB9"/>
    <w:rsid w:val="002C0B07"/>
    <w:rsid w:val="002C32D2"/>
    <w:rsid w:val="002C6104"/>
    <w:rsid w:val="00324A5D"/>
    <w:rsid w:val="0034427B"/>
    <w:rsid w:val="00345714"/>
    <w:rsid w:val="003B0D8B"/>
    <w:rsid w:val="003C0F2B"/>
    <w:rsid w:val="003F37E6"/>
    <w:rsid w:val="003F6EB9"/>
    <w:rsid w:val="00400593"/>
    <w:rsid w:val="004153EF"/>
    <w:rsid w:val="00486595"/>
    <w:rsid w:val="004B5019"/>
    <w:rsid w:val="004C750E"/>
    <w:rsid w:val="004D0B32"/>
    <w:rsid w:val="00501BE8"/>
    <w:rsid w:val="00536AE7"/>
    <w:rsid w:val="005410E0"/>
    <w:rsid w:val="005555E1"/>
    <w:rsid w:val="00574190"/>
    <w:rsid w:val="00595D80"/>
    <w:rsid w:val="005A48BA"/>
    <w:rsid w:val="005B2581"/>
    <w:rsid w:val="005B2BC7"/>
    <w:rsid w:val="00617B3E"/>
    <w:rsid w:val="00673B31"/>
    <w:rsid w:val="00676F5F"/>
    <w:rsid w:val="006D0CD1"/>
    <w:rsid w:val="00712E26"/>
    <w:rsid w:val="00790D41"/>
    <w:rsid w:val="00793C62"/>
    <w:rsid w:val="007C3F18"/>
    <w:rsid w:val="008155A0"/>
    <w:rsid w:val="00816256"/>
    <w:rsid w:val="00832622"/>
    <w:rsid w:val="00844028"/>
    <w:rsid w:val="008917AD"/>
    <w:rsid w:val="008E72B6"/>
    <w:rsid w:val="00980A7C"/>
    <w:rsid w:val="009929E6"/>
    <w:rsid w:val="009971FC"/>
    <w:rsid w:val="009D46C8"/>
    <w:rsid w:val="009E5409"/>
    <w:rsid w:val="009F3EC7"/>
    <w:rsid w:val="00A62E9B"/>
    <w:rsid w:val="00AD05EF"/>
    <w:rsid w:val="00BD113A"/>
    <w:rsid w:val="00C07235"/>
    <w:rsid w:val="00C20C85"/>
    <w:rsid w:val="00C56AE8"/>
    <w:rsid w:val="00C67540"/>
    <w:rsid w:val="00C731AD"/>
    <w:rsid w:val="00C76F64"/>
    <w:rsid w:val="00CC059C"/>
    <w:rsid w:val="00D54BBF"/>
    <w:rsid w:val="00DE4FDF"/>
    <w:rsid w:val="00E100AA"/>
    <w:rsid w:val="00E17BAF"/>
    <w:rsid w:val="00E626EC"/>
    <w:rsid w:val="00EC7099"/>
    <w:rsid w:val="00EF70AE"/>
    <w:rsid w:val="00F6405E"/>
    <w:rsid w:val="00F762CC"/>
    <w:rsid w:val="00FD06EA"/>
    <w:rsid w:val="00FD4303"/>
    <w:rsid w:val="00FD707A"/>
    <w:rsid w:val="00FD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FA36E"/>
  <w15:chartTrackingRefBased/>
  <w15:docId w15:val="{E86B435F-3481-4780-8E2B-A0629D3CF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13A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113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BD113A"/>
    <w:rPr>
      <w:b/>
      <w:bCs/>
    </w:rPr>
  </w:style>
  <w:style w:type="character" w:customStyle="1" w:styleId="red">
    <w:name w:val="red"/>
    <w:basedOn w:val="DefaultParagraphFont"/>
    <w:rsid w:val="00BD113A"/>
  </w:style>
  <w:style w:type="character" w:styleId="Emphasis">
    <w:name w:val="Emphasis"/>
    <w:basedOn w:val="DefaultParagraphFont"/>
    <w:uiPriority w:val="20"/>
    <w:qFormat/>
    <w:rsid w:val="00BD11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70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7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Konlan</dc:creator>
  <cp:keywords/>
  <dc:description/>
  <cp:lastModifiedBy>Amber King</cp:lastModifiedBy>
  <cp:revision>15</cp:revision>
  <dcterms:created xsi:type="dcterms:W3CDTF">2023-02-24T04:49:00Z</dcterms:created>
  <dcterms:modified xsi:type="dcterms:W3CDTF">2023-03-29T14:43:00Z</dcterms:modified>
</cp:coreProperties>
</file>